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08 ноября 2024 года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Югры Миненко Юлия Борисовна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 №5-</w:t>
      </w:r>
      <w:r>
        <w:rPr>
          <w:rFonts w:ascii="Times New Roman" w:eastAsia="Times New Roman" w:hAnsi="Times New Roman" w:cs="Times New Roman"/>
        </w:rPr>
        <w:t>1887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3/2024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АО «ГСК «ЮГОРИЯ»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Овсяницкого Олега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Овсяницкий О.С.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АО «ГСК «ЮГОРИЯ»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Комсомольская д.61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26.02.2024</w:t>
      </w:r>
      <w:r>
        <w:rPr>
          <w:rFonts w:ascii="Times New Roman" w:eastAsia="Times New Roman" w:hAnsi="Times New Roman" w:cs="Times New Roman"/>
        </w:rPr>
        <w:t xml:space="preserve"> в нарушение </w:t>
      </w:r>
      <w:r>
        <w:rPr>
          <w:rFonts w:ascii="Times New Roman" w:eastAsia="Times New Roman" w:hAnsi="Times New Roman" w:cs="Times New Roman"/>
        </w:rPr>
        <w:t>п.3 ст.386</w:t>
      </w:r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</w:t>
      </w:r>
      <w:r>
        <w:rPr>
          <w:rFonts w:ascii="Times New Roman" w:eastAsia="Times New Roman" w:hAnsi="Times New Roman" w:cs="Times New Roman"/>
        </w:rPr>
        <w:t>налоговой декларации по налогу на имуществ</w:t>
      </w:r>
      <w:r>
        <w:rPr>
          <w:rFonts w:ascii="Times New Roman" w:eastAsia="Times New Roman" w:hAnsi="Times New Roman" w:cs="Times New Roman"/>
        </w:rPr>
        <w:t>о организаций за 12 месяцев 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Меж</w:t>
      </w:r>
      <w:r>
        <w:rPr>
          <w:rFonts w:ascii="Times New Roman" w:eastAsia="Times New Roman" w:hAnsi="Times New Roman" w:cs="Times New Roman"/>
        </w:rPr>
        <w:t>районную Инспекцию ФНС России №2</w:t>
      </w:r>
      <w:r>
        <w:rPr>
          <w:rFonts w:ascii="Times New Roman" w:eastAsia="Times New Roman" w:hAnsi="Times New Roman" w:cs="Times New Roman"/>
        </w:rPr>
        <w:t xml:space="preserve">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27.02.2024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Овсяницкий О.С.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извещался посредством направления судебной повестки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 регистрации</w:t>
      </w:r>
      <w:r>
        <w:rPr>
          <w:rFonts w:ascii="Times New Roman" w:eastAsia="Times New Roman" w:hAnsi="Times New Roman" w:cs="Times New Roman"/>
        </w:rPr>
        <w:t>, почтовое отправление адресатом не получено, возвращено отправителю с отметкой об истечении срока хранения,</w:t>
      </w:r>
      <w:r>
        <w:rPr>
          <w:rFonts w:ascii="Times New Roman" w:eastAsia="Times New Roman" w:hAnsi="Times New Roman" w:cs="Times New Roman"/>
        </w:rPr>
        <w:t xml:space="preserve"> об отложении судебного заседания не ходатайствовал.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Овсяницкого О.С.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п.1 ст.379 НК РФ налоговым периодом по налогу на имущество организация признается календарный год.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п.3 ст.386 НК РФ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/document/405334453/entry/1000" w:history="1">
        <w:r>
          <w:rPr>
            <w:rFonts w:ascii="Times New Roman" w:eastAsia="Times New Roman" w:hAnsi="Times New Roman" w:cs="Times New Roman"/>
            <w:color w:val="0000EE"/>
          </w:rPr>
          <w:t>н</w:t>
        </w:r>
        <w:r>
          <w:rPr>
            <w:rFonts w:ascii="Times New Roman" w:eastAsia="Times New Roman" w:hAnsi="Times New Roman" w:cs="Times New Roman"/>
            <w:color w:val="0000EE"/>
          </w:rPr>
          <w:t>алоговые декларации</w:t>
        </w:r>
      </w:hyperlink>
      <w:r>
        <w:rPr>
          <w:rFonts w:ascii="Times New Roman" w:eastAsia="Times New Roman" w:hAnsi="Times New Roman" w:cs="Times New Roman"/>
        </w:rPr>
        <w:t xml:space="preserve"> по итогам </w:t>
      </w:r>
      <w:hyperlink r:id="rId4" w:anchor="/document/10900200/entry/379" w:history="1">
        <w:r>
          <w:rPr>
            <w:rFonts w:ascii="Times New Roman" w:eastAsia="Times New Roman" w:hAnsi="Times New Roman" w:cs="Times New Roman"/>
            <w:color w:val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представляются налогоплательщиками не позднее 25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года, следующего за истекшим налоговым периодом.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образом, налоговую декларацию по налогу на имуществ</w:t>
      </w:r>
      <w:r>
        <w:rPr>
          <w:rFonts w:ascii="Times New Roman" w:eastAsia="Times New Roman" w:hAnsi="Times New Roman" w:cs="Times New Roman"/>
        </w:rPr>
        <w:t>о организация за 12 месяцев 2023</w:t>
      </w:r>
      <w:r>
        <w:rPr>
          <w:rFonts w:ascii="Times New Roman" w:eastAsia="Times New Roman" w:hAnsi="Times New Roman" w:cs="Times New Roman"/>
        </w:rPr>
        <w:t xml:space="preserve"> года следовало предоставить </w:t>
      </w:r>
      <w:r>
        <w:rPr>
          <w:rFonts w:ascii="Times New Roman" w:eastAsia="Times New Roman" w:hAnsi="Times New Roman" w:cs="Times New Roman"/>
        </w:rPr>
        <w:t>в срок до 24 час.</w:t>
      </w:r>
      <w:r>
        <w:rPr>
          <w:rFonts w:ascii="Times New Roman" w:eastAsia="Times New Roman" w:hAnsi="Times New Roman" w:cs="Times New Roman"/>
        </w:rPr>
        <w:t>00 мин. 26.02.2024</w:t>
      </w:r>
      <w:r>
        <w:rPr>
          <w:rFonts w:ascii="Times New Roman" w:eastAsia="Times New Roman" w:hAnsi="Times New Roman" w:cs="Times New Roman"/>
        </w:rPr>
        <w:t xml:space="preserve"> (25.02.2024 являлся выходным днем).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АО «ГСК «ЮГОРИЯ»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Овсяницкий О.С.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налоговую декларацию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налогу на имущество организаций за 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</w:rPr>
        <w:t>не представил</w:t>
      </w:r>
      <w:r>
        <w:rPr>
          <w:rFonts w:ascii="Times New Roman" w:eastAsia="Times New Roman" w:hAnsi="Times New Roman" w:cs="Times New Roman"/>
        </w:rPr>
        <w:t xml:space="preserve">, предоставив </w:t>
      </w:r>
      <w:r>
        <w:rPr>
          <w:rFonts w:ascii="Times New Roman" w:eastAsia="Times New Roman" w:hAnsi="Times New Roman" w:cs="Times New Roman"/>
        </w:rPr>
        <w:t xml:space="preserve">декларацию </w:t>
      </w:r>
      <w:r>
        <w:rPr>
          <w:rFonts w:ascii="Times New Roman" w:eastAsia="Times New Roman" w:hAnsi="Times New Roman" w:cs="Times New Roman"/>
        </w:rPr>
        <w:t>по телекоммуникационным каналам связи 04.04.2024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Овсяницкого О.С.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№2422Ю от 22.08.2024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АО «ГСК «ЮГОРИЯ»</w:t>
      </w:r>
      <w:r>
        <w:rPr>
          <w:rFonts w:ascii="Times New Roman" w:eastAsia="Times New Roman" w:hAnsi="Times New Roman" w:cs="Times New Roman"/>
        </w:rPr>
        <w:t xml:space="preserve">, копией квитанции о приеме </w:t>
      </w:r>
      <w:r>
        <w:rPr>
          <w:rFonts w:ascii="Times New Roman" w:eastAsia="Times New Roman" w:hAnsi="Times New Roman" w:cs="Times New Roman"/>
        </w:rPr>
        <w:t>налоговой декларации, поступившей в налоговый орган 04.04.2024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Овсяницкого О.С.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налоговой декларации </w:t>
      </w:r>
      <w:r>
        <w:rPr>
          <w:rFonts w:ascii="Times New Roman" w:eastAsia="Times New Roman" w:hAnsi="Times New Roman" w:cs="Times New Roman"/>
        </w:rPr>
        <w:t xml:space="preserve">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обстоятельством</w:t>
      </w:r>
      <w:r>
        <w:rPr>
          <w:rFonts w:ascii="Times New Roman" w:eastAsia="Times New Roman" w:hAnsi="Times New Roman" w:cs="Times New Roman"/>
        </w:rPr>
        <w:t xml:space="preserve"> являе</w:t>
      </w:r>
      <w:r>
        <w:rPr>
          <w:rFonts w:ascii="Times New Roman" w:eastAsia="Times New Roman" w:hAnsi="Times New Roman" w:cs="Times New Roman"/>
        </w:rPr>
        <w:t xml:space="preserve">тся добровольное прекращение противоправного поведения лицом, его совершившим,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Овсяницкий О.С.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АО «ГСК «ЮГОРИЯ»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Овсяницкого Олега Сергеевича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ст.15.5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46593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4rplc-9">
    <w:name w:val="cat-UserDefined grp-24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25267.24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FE9D1-17B6-4ECD-8C6A-36E4C57B9CF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